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BF523F" w:rsidRDefault="007E634D">
      <w:pPr>
        <w:pStyle w:val="Title"/>
        <w:spacing w:before="240" w:after="240"/>
        <w:jc w:val="center"/>
        <w:rPr>
          <w:rFonts w:ascii="Calibri" w:eastAsia="Calibri" w:hAnsi="Calibri" w:cs="Calibri"/>
          <w:b/>
          <w:color w:val="DE5625"/>
          <w:sz w:val="40"/>
          <w:szCs w:val="40"/>
        </w:rPr>
      </w:pPr>
      <w:bookmarkStart w:id="0" w:name="_s768tfynorm0" w:colFirst="0" w:colLast="0"/>
      <w:bookmarkEnd w:id="0"/>
      <w:r>
        <w:rPr>
          <w:rFonts w:ascii="Calibri" w:eastAsia="Calibri" w:hAnsi="Calibri" w:cs="Calibri"/>
          <w:b/>
          <w:color w:val="DE5625"/>
          <w:sz w:val="40"/>
          <w:szCs w:val="40"/>
        </w:rPr>
        <w:t>Weekly Implementation Huddle Agenda</w:t>
      </w:r>
    </w:p>
    <w:p w14:paraId="00000002" w14:textId="77777777" w:rsidR="00BF523F" w:rsidRDefault="007E634D">
      <w:pPr>
        <w:pStyle w:val="Heading1"/>
        <w:keepNext w:val="0"/>
        <w:keepLines w:val="0"/>
        <w:spacing w:before="240" w:after="40"/>
        <w:rPr>
          <w:rFonts w:ascii="Calibri" w:eastAsia="Calibri" w:hAnsi="Calibri" w:cs="Calibri"/>
          <w:b/>
          <w:color w:val="434343"/>
          <w:sz w:val="36"/>
          <w:szCs w:val="36"/>
        </w:rPr>
      </w:pPr>
      <w:bookmarkStart w:id="1" w:name="_w88n6o3sxrk6" w:colFirst="0" w:colLast="0"/>
      <w:bookmarkEnd w:id="1"/>
      <w:r>
        <w:rPr>
          <w:rFonts w:ascii="Calibri" w:eastAsia="Calibri" w:hAnsi="Calibri" w:cs="Calibri"/>
          <w:b/>
          <w:color w:val="434343"/>
          <w:sz w:val="36"/>
          <w:szCs w:val="36"/>
        </w:rPr>
        <w:t>How to Use This Agenda</w:t>
      </w:r>
    </w:p>
    <w:p w14:paraId="00000003" w14:textId="77777777" w:rsidR="00BF523F" w:rsidRDefault="007E634D">
      <w:pPr>
        <w:spacing w:after="240"/>
        <w:rPr>
          <w:rFonts w:ascii="Calibri" w:eastAsia="Calibri" w:hAnsi="Calibri" w:cs="Calibri"/>
          <w:sz w:val="24"/>
          <w:szCs w:val="24"/>
        </w:rPr>
      </w:pPr>
      <w:r>
        <w:rPr>
          <w:rFonts w:ascii="Calibri" w:eastAsia="Calibri" w:hAnsi="Calibri" w:cs="Calibri"/>
          <w:sz w:val="24"/>
          <w:szCs w:val="24"/>
        </w:rPr>
        <w:t xml:space="preserve">Schedule brief (15–20 minute) weekly check-ins with all staff involved in enforcing the PED policy including teachers, administrators, counselors, and support personnel. Use this agenda to guide discussion, identify trends, and elevate both promising practices and areas of concern. Document action items and </w:t>
      </w:r>
      <w:proofErr w:type="gramStart"/>
      <w:r>
        <w:rPr>
          <w:rFonts w:ascii="Calibri" w:eastAsia="Calibri" w:hAnsi="Calibri" w:cs="Calibri"/>
          <w:sz w:val="24"/>
          <w:szCs w:val="24"/>
        </w:rPr>
        <w:t>return to</w:t>
      </w:r>
      <w:proofErr w:type="gramEnd"/>
      <w:r>
        <w:rPr>
          <w:rFonts w:ascii="Calibri" w:eastAsia="Calibri" w:hAnsi="Calibri" w:cs="Calibri"/>
          <w:sz w:val="24"/>
          <w:szCs w:val="24"/>
        </w:rPr>
        <w:t xml:space="preserve"> them in future meetings to promote follow-through and accountability.</w:t>
      </w:r>
    </w:p>
    <w:p w14:paraId="00000004" w14:textId="77777777" w:rsidR="00BF523F" w:rsidRDefault="007E634D">
      <w:pPr>
        <w:spacing w:before="240" w:after="240"/>
        <w:rPr>
          <w:rFonts w:ascii="Calibri" w:eastAsia="Calibri" w:hAnsi="Calibri" w:cs="Calibri"/>
          <w:sz w:val="24"/>
          <w:szCs w:val="24"/>
        </w:rPr>
      </w:pPr>
      <w:r>
        <w:rPr>
          <w:rFonts w:ascii="Calibri" w:eastAsia="Calibri" w:hAnsi="Calibri" w:cs="Calibri"/>
          <w:sz w:val="24"/>
          <w:szCs w:val="24"/>
        </w:rPr>
        <w:t xml:space="preserve">These huddles are not about perfection rather they’re about </w:t>
      </w:r>
      <w:r>
        <w:rPr>
          <w:rFonts w:ascii="Calibri" w:eastAsia="Calibri" w:hAnsi="Calibri" w:cs="Calibri"/>
          <w:b/>
          <w:sz w:val="24"/>
          <w:szCs w:val="24"/>
        </w:rPr>
        <w:t>shared problem-solving</w:t>
      </w:r>
      <w:r>
        <w:rPr>
          <w:rFonts w:ascii="Calibri" w:eastAsia="Calibri" w:hAnsi="Calibri" w:cs="Calibri"/>
          <w:sz w:val="24"/>
          <w:szCs w:val="24"/>
        </w:rPr>
        <w:t xml:space="preserve">, </w:t>
      </w:r>
      <w:r>
        <w:rPr>
          <w:rFonts w:ascii="Calibri" w:eastAsia="Calibri" w:hAnsi="Calibri" w:cs="Calibri"/>
          <w:b/>
          <w:sz w:val="24"/>
          <w:szCs w:val="24"/>
        </w:rPr>
        <w:t>consistent communication</w:t>
      </w:r>
      <w:r>
        <w:rPr>
          <w:rFonts w:ascii="Calibri" w:eastAsia="Calibri" w:hAnsi="Calibri" w:cs="Calibri"/>
          <w:sz w:val="24"/>
          <w:szCs w:val="24"/>
        </w:rPr>
        <w:t xml:space="preserve">, and </w:t>
      </w:r>
      <w:r>
        <w:rPr>
          <w:rFonts w:ascii="Calibri" w:eastAsia="Calibri" w:hAnsi="Calibri" w:cs="Calibri"/>
          <w:b/>
          <w:sz w:val="24"/>
          <w:szCs w:val="24"/>
        </w:rPr>
        <w:t>staying student-centered</w:t>
      </w:r>
      <w:r>
        <w:rPr>
          <w:rFonts w:ascii="Calibri" w:eastAsia="Calibri" w:hAnsi="Calibri" w:cs="Calibri"/>
          <w:sz w:val="24"/>
          <w:szCs w:val="24"/>
        </w:rPr>
        <w:t xml:space="preserve"> as your community adapts to the policy.</w:t>
      </w:r>
    </w:p>
    <w:p w14:paraId="00000005" w14:textId="77777777" w:rsidR="00BF523F" w:rsidRDefault="007E634D">
      <w:pPr>
        <w:pStyle w:val="Heading1"/>
        <w:keepNext w:val="0"/>
        <w:keepLines w:val="0"/>
        <w:spacing w:before="280"/>
        <w:rPr>
          <w:rFonts w:ascii="Calibri" w:eastAsia="Calibri" w:hAnsi="Calibri" w:cs="Calibri"/>
          <w:b/>
          <w:color w:val="434343"/>
          <w:sz w:val="36"/>
          <w:szCs w:val="36"/>
        </w:rPr>
      </w:pPr>
      <w:bookmarkStart w:id="2" w:name="_t92eoznxulm9" w:colFirst="0" w:colLast="0"/>
      <w:bookmarkEnd w:id="2"/>
      <w:r>
        <w:rPr>
          <w:rFonts w:ascii="Calibri" w:eastAsia="Calibri" w:hAnsi="Calibri" w:cs="Calibri"/>
          <w:b/>
          <w:color w:val="434343"/>
          <w:sz w:val="36"/>
          <w:szCs w:val="36"/>
        </w:rPr>
        <w:t>Agenda Outline (15–20 minutes)</w:t>
      </w:r>
    </w:p>
    <w:p w14:paraId="00000006" w14:textId="77777777" w:rsidR="00BF523F" w:rsidRDefault="007E634D">
      <w:pPr>
        <w:rPr>
          <w:rFonts w:ascii="Calibri" w:eastAsia="Calibri" w:hAnsi="Calibri" w:cs="Calibri"/>
          <w:sz w:val="24"/>
          <w:szCs w:val="24"/>
        </w:rPr>
      </w:pPr>
      <w:r w:rsidRPr="007E634D">
        <w:rPr>
          <w:rFonts w:ascii="Calibri" w:eastAsia="Calibri" w:hAnsi="Calibri" w:cs="Calibri"/>
          <w:b/>
          <w:color w:val="CE4500"/>
          <w:sz w:val="26"/>
          <w:szCs w:val="26"/>
        </w:rPr>
        <w:t>1. Quick Wins &amp; Bright Spots (3–4 minutes)</w:t>
      </w:r>
      <w:r>
        <w:rPr>
          <w:rFonts w:ascii="Calibri" w:eastAsia="Calibri" w:hAnsi="Calibri" w:cs="Calibri"/>
          <w:b/>
          <w:sz w:val="24"/>
          <w:szCs w:val="24"/>
        </w:rPr>
        <w:br/>
      </w:r>
      <w:r>
        <w:rPr>
          <w:rFonts w:ascii="Calibri" w:eastAsia="Calibri" w:hAnsi="Calibri" w:cs="Calibri"/>
          <w:sz w:val="24"/>
          <w:szCs w:val="24"/>
        </w:rPr>
        <w:t xml:space="preserve"> Share recent successes, student responses, or moments where the policy supported learning, relationships, or safety.</w:t>
      </w:r>
    </w:p>
    <w:p w14:paraId="00000007" w14:textId="77777777" w:rsidR="00BF523F" w:rsidRDefault="007E634D">
      <w:pPr>
        <w:spacing w:before="240" w:after="240"/>
        <w:rPr>
          <w:rFonts w:ascii="Calibri" w:eastAsia="Calibri" w:hAnsi="Calibri" w:cs="Calibri"/>
          <w:sz w:val="24"/>
          <w:szCs w:val="24"/>
        </w:rPr>
      </w:pPr>
      <w:r w:rsidRPr="007E634D">
        <w:rPr>
          <w:rFonts w:ascii="Calibri" w:eastAsia="Calibri" w:hAnsi="Calibri" w:cs="Calibri"/>
          <w:b/>
          <w:color w:val="CE4500"/>
          <w:sz w:val="26"/>
          <w:szCs w:val="26"/>
        </w:rPr>
        <w:t>2. What’s Feeling Hard? (5 minutes)</w:t>
      </w:r>
      <w:r>
        <w:rPr>
          <w:rFonts w:ascii="Calibri" w:eastAsia="Calibri" w:hAnsi="Calibri" w:cs="Calibri"/>
          <w:b/>
          <w:sz w:val="24"/>
          <w:szCs w:val="24"/>
        </w:rPr>
        <w:br/>
      </w:r>
      <w:r>
        <w:rPr>
          <w:rFonts w:ascii="Calibri" w:eastAsia="Calibri" w:hAnsi="Calibri" w:cs="Calibri"/>
          <w:sz w:val="24"/>
          <w:szCs w:val="24"/>
        </w:rPr>
        <w:t xml:space="preserve"> Surface common challenges, emerging patterns, or situations where the policy feels difficult to enforce. Focus on naming, not solving, at this stage.</w:t>
      </w:r>
    </w:p>
    <w:p w14:paraId="00000008" w14:textId="77777777" w:rsidR="00BF523F" w:rsidRDefault="007E634D">
      <w:pPr>
        <w:spacing w:before="240" w:after="240"/>
        <w:rPr>
          <w:rFonts w:ascii="Calibri" w:eastAsia="Calibri" w:hAnsi="Calibri" w:cs="Calibri"/>
          <w:sz w:val="24"/>
          <w:szCs w:val="24"/>
        </w:rPr>
      </w:pPr>
      <w:r w:rsidRPr="007E634D">
        <w:rPr>
          <w:rFonts w:ascii="Calibri" w:eastAsia="Calibri" w:hAnsi="Calibri" w:cs="Calibri"/>
          <w:b/>
          <w:color w:val="CE4500"/>
          <w:sz w:val="26"/>
          <w:szCs w:val="26"/>
        </w:rPr>
        <w:t>3. Reflection Check (4–5 minutes)</w:t>
      </w:r>
      <w:r>
        <w:rPr>
          <w:rFonts w:ascii="Calibri" w:eastAsia="Calibri" w:hAnsi="Calibri" w:cs="Calibri"/>
          <w:b/>
          <w:sz w:val="24"/>
          <w:szCs w:val="24"/>
        </w:rPr>
        <w:br/>
      </w:r>
      <w:r>
        <w:rPr>
          <w:rFonts w:ascii="Calibri" w:eastAsia="Calibri" w:hAnsi="Calibri" w:cs="Calibri"/>
          <w:sz w:val="24"/>
          <w:szCs w:val="24"/>
        </w:rPr>
        <w:t xml:space="preserve"> Reflect on whether enforcement is consistent and fair across all student groups. Ask:</w:t>
      </w:r>
    </w:p>
    <w:p w14:paraId="00000009" w14:textId="77777777" w:rsidR="00BF523F" w:rsidRDefault="007E634D">
      <w:pPr>
        <w:numPr>
          <w:ilvl w:val="0"/>
          <w:numId w:val="2"/>
        </w:numPr>
        <w:spacing w:before="240"/>
        <w:rPr>
          <w:rFonts w:ascii="Calibri" w:eastAsia="Calibri" w:hAnsi="Calibri" w:cs="Calibri"/>
          <w:sz w:val="24"/>
          <w:szCs w:val="24"/>
        </w:rPr>
      </w:pPr>
      <w:r>
        <w:rPr>
          <w:rFonts w:ascii="Calibri" w:eastAsia="Calibri" w:hAnsi="Calibri" w:cs="Calibri"/>
          <w:sz w:val="24"/>
          <w:szCs w:val="24"/>
        </w:rPr>
        <w:t>Are we seeing any unintended patterns by grade level, race, disability, or program placement?</w:t>
      </w:r>
    </w:p>
    <w:p w14:paraId="0000000A" w14:textId="77777777" w:rsidR="00BF523F" w:rsidRDefault="007E634D">
      <w:pPr>
        <w:numPr>
          <w:ilvl w:val="0"/>
          <w:numId w:val="2"/>
        </w:numPr>
        <w:spacing w:after="240"/>
        <w:rPr>
          <w:rFonts w:ascii="Calibri" w:eastAsia="Calibri" w:hAnsi="Calibri" w:cs="Calibri"/>
          <w:sz w:val="24"/>
          <w:szCs w:val="24"/>
        </w:rPr>
      </w:pPr>
      <w:r>
        <w:rPr>
          <w:rFonts w:ascii="Calibri" w:eastAsia="Calibri" w:hAnsi="Calibri" w:cs="Calibri"/>
          <w:sz w:val="24"/>
          <w:szCs w:val="24"/>
        </w:rPr>
        <w:t>Are certain students or classrooms being impacted more than others?</w:t>
      </w:r>
    </w:p>
    <w:p w14:paraId="0000000B" w14:textId="77777777" w:rsidR="00BF523F" w:rsidRDefault="007E634D">
      <w:pPr>
        <w:spacing w:before="240" w:after="240"/>
        <w:rPr>
          <w:rFonts w:ascii="Calibri" w:eastAsia="Calibri" w:hAnsi="Calibri" w:cs="Calibri"/>
          <w:sz w:val="24"/>
          <w:szCs w:val="24"/>
        </w:rPr>
      </w:pPr>
      <w:r w:rsidRPr="007E634D">
        <w:rPr>
          <w:rFonts w:ascii="Calibri" w:eastAsia="Calibri" w:hAnsi="Calibri" w:cs="Calibri"/>
          <w:b/>
          <w:color w:val="CE4500"/>
          <w:sz w:val="26"/>
          <w:szCs w:val="26"/>
        </w:rPr>
        <w:t>4. Supports &amp; Solutions (4–5 minutes)</w:t>
      </w:r>
      <w:r>
        <w:rPr>
          <w:rFonts w:ascii="Calibri" w:eastAsia="Calibri" w:hAnsi="Calibri" w:cs="Calibri"/>
          <w:b/>
          <w:sz w:val="24"/>
          <w:szCs w:val="24"/>
        </w:rPr>
        <w:br/>
      </w:r>
      <w:r>
        <w:rPr>
          <w:rFonts w:ascii="Calibri" w:eastAsia="Calibri" w:hAnsi="Calibri" w:cs="Calibri"/>
          <w:sz w:val="24"/>
          <w:szCs w:val="24"/>
        </w:rPr>
        <w:t xml:space="preserve"> Share peer strategies, clarify procedures, and offer support. Where appropriate, brainstorm simple adjustments or tools to support equitable and sustainable enforcement.</w:t>
      </w:r>
    </w:p>
    <w:p w14:paraId="0000000C" w14:textId="77777777" w:rsidR="00BF523F" w:rsidRDefault="007E634D">
      <w:pPr>
        <w:spacing w:before="240" w:after="240"/>
        <w:rPr>
          <w:rFonts w:ascii="Calibri" w:eastAsia="Calibri" w:hAnsi="Calibri" w:cs="Calibri"/>
          <w:sz w:val="24"/>
          <w:szCs w:val="24"/>
        </w:rPr>
      </w:pPr>
      <w:r w:rsidRPr="007E634D">
        <w:rPr>
          <w:rFonts w:ascii="Calibri" w:eastAsia="Calibri" w:hAnsi="Calibri" w:cs="Calibri"/>
          <w:b/>
          <w:color w:val="CE4500"/>
          <w:sz w:val="26"/>
          <w:szCs w:val="26"/>
        </w:rPr>
        <w:t>5. Commitments &amp; Next Steps (2 minutes)</w:t>
      </w:r>
      <w:r>
        <w:rPr>
          <w:rFonts w:ascii="Calibri" w:eastAsia="Calibri" w:hAnsi="Calibri" w:cs="Calibri"/>
          <w:b/>
          <w:sz w:val="24"/>
          <w:szCs w:val="24"/>
        </w:rPr>
        <w:br/>
      </w:r>
      <w:r>
        <w:rPr>
          <w:rFonts w:ascii="Calibri" w:eastAsia="Calibri" w:hAnsi="Calibri" w:cs="Calibri"/>
          <w:sz w:val="24"/>
          <w:szCs w:val="24"/>
        </w:rPr>
        <w:t xml:space="preserve"> Identify 1–2 actions to try before the next huddle. Assign any follow-up tasks or check-ins.</w:t>
      </w:r>
    </w:p>
    <w:p w14:paraId="0000000D" w14:textId="77777777" w:rsidR="00BF523F" w:rsidRDefault="007E634D">
      <w:pPr>
        <w:pStyle w:val="Heading1"/>
        <w:keepNext w:val="0"/>
        <w:keepLines w:val="0"/>
        <w:spacing w:before="280"/>
        <w:rPr>
          <w:rFonts w:ascii="Calibri" w:eastAsia="Calibri" w:hAnsi="Calibri" w:cs="Calibri"/>
          <w:b/>
          <w:color w:val="434343"/>
          <w:sz w:val="36"/>
          <w:szCs w:val="36"/>
        </w:rPr>
      </w:pPr>
      <w:bookmarkStart w:id="3" w:name="_k5lpduu0hnmg" w:colFirst="0" w:colLast="0"/>
      <w:bookmarkEnd w:id="3"/>
      <w:r>
        <w:rPr>
          <w:rFonts w:ascii="Calibri" w:eastAsia="Calibri" w:hAnsi="Calibri" w:cs="Calibri"/>
          <w:b/>
          <w:color w:val="434343"/>
          <w:sz w:val="36"/>
          <w:szCs w:val="36"/>
        </w:rPr>
        <w:t>Optional Tools to Support the Huddle:</w:t>
      </w:r>
    </w:p>
    <w:p w14:paraId="0000000E" w14:textId="77777777" w:rsidR="00BF523F" w:rsidRDefault="007E634D">
      <w:pPr>
        <w:numPr>
          <w:ilvl w:val="0"/>
          <w:numId w:val="1"/>
        </w:numPr>
        <w:spacing w:before="240"/>
        <w:rPr>
          <w:rFonts w:ascii="Calibri" w:eastAsia="Calibri" w:hAnsi="Calibri" w:cs="Calibri"/>
          <w:sz w:val="24"/>
          <w:szCs w:val="24"/>
        </w:rPr>
      </w:pPr>
      <w:r>
        <w:rPr>
          <w:rFonts w:ascii="Calibri" w:eastAsia="Calibri" w:hAnsi="Calibri" w:cs="Calibri"/>
          <w:sz w:val="24"/>
          <w:szCs w:val="24"/>
        </w:rPr>
        <w:t>Running notes or a shared document for tracking themes and follow-ups</w:t>
      </w:r>
    </w:p>
    <w:p w14:paraId="0000000F" w14:textId="77777777" w:rsidR="00BF523F" w:rsidRDefault="007E634D">
      <w:pPr>
        <w:numPr>
          <w:ilvl w:val="0"/>
          <w:numId w:val="1"/>
        </w:numPr>
        <w:rPr>
          <w:rFonts w:ascii="Calibri" w:eastAsia="Calibri" w:hAnsi="Calibri" w:cs="Calibri"/>
          <w:sz w:val="24"/>
          <w:szCs w:val="24"/>
        </w:rPr>
      </w:pPr>
      <w:r>
        <w:rPr>
          <w:rFonts w:ascii="Calibri" w:eastAsia="Calibri" w:hAnsi="Calibri" w:cs="Calibri"/>
          <w:sz w:val="24"/>
          <w:szCs w:val="24"/>
        </w:rPr>
        <w:t>A rotating facilitator or notetaker</w:t>
      </w:r>
    </w:p>
    <w:p w14:paraId="00000010" w14:textId="77777777" w:rsidR="00BF523F" w:rsidRDefault="007E634D">
      <w:pPr>
        <w:numPr>
          <w:ilvl w:val="0"/>
          <w:numId w:val="1"/>
        </w:numPr>
        <w:spacing w:after="240"/>
        <w:rPr>
          <w:rFonts w:ascii="Calibri" w:eastAsia="Calibri" w:hAnsi="Calibri" w:cs="Calibri"/>
          <w:sz w:val="24"/>
          <w:szCs w:val="24"/>
        </w:rPr>
      </w:pPr>
      <w:r>
        <w:rPr>
          <w:rFonts w:ascii="Calibri" w:eastAsia="Calibri" w:hAnsi="Calibri" w:cs="Calibri"/>
          <w:sz w:val="24"/>
          <w:szCs w:val="24"/>
        </w:rPr>
        <w:t>Feedback box for anonymous reflections between meetings</w:t>
      </w:r>
    </w:p>
    <w:p w14:paraId="00000011" w14:textId="77777777" w:rsidR="00BF523F" w:rsidRDefault="00BF523F"/>
    <w:sectPr w:rsidR="00BF523F">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30DE0" w14:textId="77777777" w:rsidR="007E634D" w:rsidRDefault="007E634D">
      <w:pPr>
        <w:spacing w:line="240" w:lineRule="auto"/>
      </w:pPr>
      <w:r>
        <w:separator/>
      </w:r>
    </w:p>
  </w:endnote>
  <w:endnote w:type="continuationSeparator" w:id="0">
    <w:p w14:paraId="098E9FB8" w14:textId="77777777" w:rsidR="007E634D" w:rsidRDefault="007E6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2" w14:textId="5AB9AC73" w:rsidR="00BF523F" w:rsidRDefault="007E634D">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2F901" w14:textId="77777777" w:rsidR="007E634D" w:rsidRDefault="007E634D">
      <w:pPr>
        <w:spacing w:line="240" w:lineRule="auto"/>
      </w:pPr>
      <w:r>
        <w:separator/>
      </w:r>
    </w:p>
  </w:footnote>
  <w:footnote w:type="continuationSeparator" w:id="0">
    <w:p w14:paraId="37CE386B" w14:textId="77777777" w:rsidR="007E634D" w:rsidRDefault="007E63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72625E"/>
    <w:multiLevelType w:val="multilevel"/>
    <w:tmpl w:val="EC1C73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CF637F3"/>
    <w:multiLevelType w:val="multilevel"/>
    <w:tmpl w:val="60A64C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118714090">
    <w:abstractNumId w:val="1"/>
  </w:num>
  <w:num w:numId="2" w16cid:durableId="1630935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3F"/>
    <w:rsid w:val="00657C9E"/>
    <w:rsid w:val="007E634D"/>
    <w:rsid w:val="00BF5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2025-09-01T00:58:13+00:00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23F49D33-C179-4A4C-871F-496D5D14ED81}"/>
</file>

<file path=customXml/itemProps2.xml><?xml version="1.0" encoding="utf-8"?>
<ds:datastoreItem xmlns:ds="http://schemas.openxmlformats.org/officeDocument/2006/customXml" ds:itemID="{78D939B1-ADA9-45B9-8B56-FCEAB918A0D0}"/>
</file>

<file path=customXml/itemProps3.xml><?xml version="1.0" encoding="utf-8"?>
<ds:datastoreItem xmlns:ds="http://schemas.openxmlformats.org/officeDocument/2006/customXml" ds:itemID="{E0CFB553-D6E3-4F42-ABA1-4CE2611283BE}"/>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1582</Characters>
  <Application>Microsoft Office Word</Application>
  <DocSecurity>0</DocSecurity>
  <Lines>47</Lines>
  <Paragraphs>22</Paragraphs>
  <ScaleCrop>false</ScaleCrop>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2025-09-01T00:43:00Z</dcterms:created>
  <dcterms:modified xsi:type="dcterms:W3CDTF">2025-09-01T00:43:00Z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